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3A" w:rsidRDefault="00E8653A" w:rsidP="00DB0735">
      <w:pPr>
        <w:spacing w:line="276" w:lineRule="auto"/>
      </w:pPr>
    </w:p>
    <w:p w:rsidR="001648CD" w:rsidRDefault="001648CD" w:rsidP="001648CD">
      <w:pPr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Najważniejsza c</w:t>
      </w:r>
      <w:r w:rsidR="00A13C29" w:rsidRPr="0048563B">
        <w:rPr>
          <w:b/>
          <w:sz w:val="28"/>
        </w:rPr>
        <w:t>ertyfikacja</w:t>
      </w:r>
      <w:r w:rsidR="007F148A">
        <w:rPr>
          <w:b/>
          <w:sz w:val="28"/>
        </w:rPr>
        <w:t xml:space="preserve"> miejsc docelowych</w:t>
      </w:r>
      <w:r>
        <w:rPr>
          <w:b/>
          <w:sz w:val="28"/>
        </w:rPr>
        <w:t>:</w:t>
      </w:r>
    </w:p>
    <w:p w:rsidR="007F148A" w:rsidRDefault="001648CD" w:rsidP="001648CD">
      <w:pPr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wyniki międzynarodowego</w:t>
      </w:r>
      <w:r w:rsidR="0048563B" w:rsidRPr="0048563B">
        <w:rPr>
          <w:b/>
          <w:sz w:val="28"/>
        </w:rPr>
        <w:t xml:space="preserve"> badania </w:t>
      </w:r>
    </w:p>
    <w:p w:rsidR="00C8168B" w:rsidRPr="0048563B" w:rsidRDefault="007F148A" w:rsidP="001648CD">
      <w:pPr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określającego wpływ Covid-19 na </w:t>
      </w:r>
      <w:r w:rsidR="0048563B" w:rsidRPr="0048563B">
        <w:rPr>
          <w:b/>
          <w:sz w:val="28"/>
        </w:rPr>
        <w:t xml:space="preserve">sektor turystyki </w:t>
      </w:r>
    </w:p>
    <w:p w:rsidR="0048563B" w:rsidRDefault="0048563B" w:rsidP="00DB0735">
      <w:pPr>
        <w:spacing w:line="276" w:lineRule="auto"/>
      </w:pPr>
    </w:p>
    <w:p w:rsidR="00C8168B" w:rsidRPr="00434C28" w:rsidRDefault="001665D1" w:rsidP="00DB0735">
      <w:pPr>
        <w:spacing w:line="276" w:lineRule="auto"/>
        <w:jc w:val="both"/>
        <w:rPr>
          <w:b/>
        </w:rPr>
      </w:pPr>
      <w:r>
        <w:rPr>
          <w:rFonts w:ascii="Calibri" w:eastAsia="Times New Roman" w:hAnsi="Calibri" w:cs="Calibri"/>
          <w:b/>
          <w:bCs/>
        </w:rPr>
        <w:t xml:space="preserve">Firma </w:t>
      </w:r>
      <w:r w:rsidR="00C8168B" w:rsidRPr="00434C28">
        <w:rPr>
          <w:rFonts w:ascii="Calibri" w:eastAsia="Times New Roman" w:hAnsi="Calibri" w:cs="Calibri"/>
          <w:b/>
          <w:bCs/>
        </w:rPr>
        <w:t>Travel Advance</w:t>
      </w:r>
      <w:r>
        <w:rPr>
          <w:rFonts w:ascii="Calibri" w:eastAsia="Times New Roman" w:hAnsi="Calibri" w:cs="Calibri"/>
          <w:b/>
          <w:bCs/>
        </w:rPr>
        <w:t xml:space="preserve">, zajmująca się </w:t>
      </w:r>
      <w:r w:rsidRPr="001665D1">
        <w:rPr>
          <w:rFonts w:ascii="Calibri" w:eastAsia="Times New Roman" w:hAnsi="Calibri" w:cs="Calibri"/>
          <w:b/>
          <w:bCs/>
        </w:rPr>
        <w:t>marketingiem destynacji turystycznych</w:t>
      </w:r>
      <w:r>
        <w:rPr>
          <w:rFonts w:ascii="Calibri" w:eastAsia="Times New Roman" w:hAnsi="Calibri" w:cs="Calibri"/>
          <w:b/>
          <w:bCs/>
        </w:rPr>
        <w:t xml:space="preserve">, </w:t>
      </w:r>
      <w:r w:rsidR="00C8168B" w:rsidRPr="00434C28">
        <w:rPr>
          <w:b/>
        </w:rPr>
        <w:t xml:space="preserve">działająca na terenie Europy Środkowo-Wschodniej, we współpracy z Travel </w:t>
      </w:r>
      <w:proofErr w:type="spellStart"/>
      <w:r w:rsidR="00C8168B" w:rsidRPr="00434C28">
        <w:rPr>
          <w:b/>
        </w:rPr>
        <w:t>Consul</w:t>
      </w:r>
      <w:proofErr w:type="spellEnd"/>
      <w:r w:rsidR="00C8168B" w:rsidRPr="00434C28">
        <w:rPr>
          <w:b/>
        </w:rPr>
        <w:t xml:space="preserve"> – </w:t>
      </w:r>
      <w:r w:rsidR="00554725">
        <w:rPr>
          <w:b/>
        </w:rPr>
        <w:t>globalną siecią</w:t>
      </w:r>
      <w:r w:rsidR="007F148A">
        <w:rPr>
          <w:b/>
        </w:rPr>
        <w:t xml:space="preserve"> zrzeszające wiodące agencje marketingowe</w:t>
      </w:r>
      <w:r w:rsidR="00C8168B" w:rsidRPr="00434C28">
        <w:rPr>
          <w:b/>
        </w:rPr>
        <w:t xml:space="preserve"> </w:t>
      </w:r>
      <w:r w:rsidR="007F148A">
        <w:rPr>
          <w:b/>
        </w:rPr>
        <w:t>działające w obszarze marketingu i PR destynacji turystycznych</w:t>
      </w:r>
      <w:r w:rsidR="00C8168B" w:rsidRPr="00434C28">
        <w:rPr>
          <w:b/>
        </w:rPr>
        <w:t>, opublikowała wyniki badania ankietowego, dotyczącego wpływu COVID-19 na turystykę</w:t>
      </w:r>
      <w:r>
        <w:rPr>
          <w:b/>
        </w:rPr>
        <w:t xml:space="preserve">. </w:t>
      </w:r>
      <w:r w:rsidR="00C8168B" w:rsidRPr="00434C28">
        <w:rPr>
          <w:b/>
        </w:rPr>
        <w:t xml:space="preserve">W </w:t>
      </w:r>
      <w:r w:rsidR="00514325">
        <w:rPr>
          <w:b/>
        </w:rPr>
        <w:t xml:space="preserve">internetowym </w:t>
      </w:r>
      <w:r w:rsidR="00554725">
        <w:rPr>
          <w:b/>
        </w:rPr>
        <w:t xml:space="preserve">badaniu przeprowadzonym w </w:t>
      </w:r>
      <w:r w:rsidR="00C8168B" w:rsidRPr="00434C28">
        <w:rPr>
          <w:b/>
        </w:rPr>
        <w:t>maju 2020 r.</w:t>
      </w:r>
      <w:r w:rsidR="00554725" w:rsidRPr="00554725">
        <w:rPr>
          <w:b/>
        </w:rPr>
        <w:t xml:space="preserve"> </w:t>
      </w:r>
      <w:r w:rsidR="00554725" w:rsidRPr="00434C28">
        <w:rPr>
          <w:b/>
        </w:rPr>
        <w:t>udział</w:t>
      </w:r>
      <w:r w:rsidR="00554725">
        <w:rPr>
          <w:b/>
        </w:rPr>
        <w:t xml:space="preserve"> wzięło</w:t>
      </w:r>
      <w:r w:rsidR="00C8168B" w:rsidRPr="00434C28">
        <w:rPr>
          <w:b/>
        </w:rPr>
        <w:t xml:space="preserve"> ponad 900 </w:t>
      </w:r>
      <w:r w:rsidR="00434C28" w:rsidRPr="00434C28">
        <w:rPr>
          <w:b/>
        </w:rPr>
        <w:t xml:space="preserve">organizatorów turystyki </w:t>
      </w:r>
      <w:r w:rsidR="00C8168B" w:rsidRPr="00434C28">
        <w:rPr>
          <w:b/>
        </w:rPr>
        <w:t>(tour</w:t>
      </w:r>
      <w:r w:rsidR="00434C28">
        <w:rPr>
          <w:b/>
        </w:rPr>
        <w:t xml:space="preserve"> </w:t>
      </w:r>
      <w:r w:rsidR="00C8168B" w:rsidRPr="00434C28">
        <w:rPr>
          <w:b/>
        </w:rPr>
        <w:t>operatorów</w:t>
      </w:r>
      <w:r w:rsidR="00554725">
        <w:rPr>
          <w:b/>
        </w:rPr>
        <w:t>, agentów turystycznych, GSA, etc.</w:t>
      </w:r>
      <w:r w:rsidR="00C8168B" w:rsidRPr="00434C28">
        <w:rPr>
          <w:b/>
        </w:rPr>
        <w:t>)</w:t>
      </w:r>
      <w:r w:rsidR="00554725">
        <w:rPr>
          <w:b/>
        </w:rPr>
        <w:t xml:space="preserve">. Jego celem </w:t>
      </w:r>
      <w:r w:rsidR="00C8168B" w:rsidRPr="00434C28">
        <w:rPr>
          <w:b/>
        </w:rPr>
        <w:t xml:space="preserve">było </w:t>
      </w:r>
      <w:r w:rsidR="00434C28" w:rsidRPr="00434C28">
        <w:rPr>
          <w:b/>
        </w:rPr>
        <w:t xml:space="preserve">określenie wpływu wybuchu </w:t>
      </w:r>
      <w:r>
        <w:rPr>
          <w:b/>
        </w:rPr>
        <w:t>pandemii</w:t>
      </w:r>
      <w:r w:rsidR="00434C28" w:rsidRPr="00434C28">
        <w:rPr>
          <w:b/>
        </w:rPr>
        <w:t xml:space="preserve"> na </w:t>
      </w:r>
      <w:r>
        <w:rPr>
          <w:b/>
        </w:rPr>
        <w:t xml:space="preserve">branżę oraz </w:t>
      </w:r>
      <w:r w:rsidR="00434C28" w:rsidRPr="00434C28">
        <w:rPr>
          <w:b/>
        </w:rPr>
        <w:t xml:space="preserve">sposobów </w:t>
      </w:r>
      <w:r>
        <w:rPr>
          <w:b/>
        </w:rPr>
        <w:t xml:space="preserve">na </w:t>
      </w:r>
      <w:r w:rsidR="00434C28" w:rsidRPr="00434C28">
        <w:rPr>
          <w:b/>
        </w:rPr>
        <w:t>wyjści</w:t>
      </w:r>
      <w:r>
        <w:rPr>
          <w:b/>
        </w:rPr>
        <w:t>e</w:t>
      </w:r>
      <w:r w:rsidR="00434C28" w:rsidRPr="00434C28">
        <w:rPr>
          <w:b/>
        </w:rPr>
        <w:t xml:space="preserve"> z kryzysu. </w:t>
      </w:r>
    </w:p>
    <w:p w:rsidR="00A006DA" w:rsidRDefault="00DB0735" w:rsidP="00DB0735">
      <w:pPr>
        <w:spacing w:line="276" w:lineRule="auto"/>
        <w:jc w:val="both"/>
      </w:pPr>
      <w:r>
        <w:t>Jedn</w:t>
      </w:r>
      <w:r w:rsidR="00905490">
        <w:t xml:space="preserve">ą z najważniejszych kwestii poruszonych w trakcie badania było określenie przez ankietowanych najlepszego </w:t>
      </w:r>
      <w:r>
        <w:t xml:space="preserve">sposobu pomocy, </w:t>
      </w:r>
      <w:r w:rsidR="00905490">
        <w:t>jaki</w:t>
      </w:r>
      <w:r>
        <w:t xml:space="preserve"> może zaoferować </w:t>
      </w:r>
      <w:r w:rsidR="00905490">
        <w:t xml:space="preserve">branży przy wychodzeniu z kryzysu lokalna </w:t>
      </w:r>
      <w:r w:rsidR="00434C28">
        <w:t xml:space="preserve">DMO. </w:t>
      </w:r>
      <w:r w:rsidR="00A006DA">
        <w:t>Dwie trzecie responden</w:t>
      </w:r>
      <w:r>
        <w:t xml:space="preserve">tów </w:t>
      </w:r>
      <w:r w:rsidR="00514325">
        <w:t>uzn</w:t>
      </w:r>
      <w:r>
        <w:t>ało, że największą</w:t>
      </w:r>
      <w:r w:rsidR="00A006DA">
        <w:t xml:space="preserve"> pomocą będzie </w:t>
      </w:r>
      <w:r w:rsidR="00434C28" w:rsidRPr="00434C28">
        <w:t>wprowadzeni</w:t>
      </w:r>
      <w:r w:rsidR="00A006DA">
        <w:t>e</w:t>
      </w:r>
      <w:r w:rsidR="00434C28" w:rsidRPr="00434C28">
        <w:t xml:space="preserve"> certyf</w:t>
      </w:r>
      <w:r w:rsidR="001665D1">
        <w:t xml:space="preserve">ikacji </w:t>
      </w:r>
      <w:r w:rsidR="00A006DA">
        <w:t xml:space="preserve">zachowania norm sanitarnych, potwierdzających bezpieczeństwo </w:t>
      </w:r>
      <w:r>
        <w:t>podróżnych</w:t>
      </w:r>
      <w:r w:rsidR="00A006DA">
        <w:t xml:space="preserve">. </w:t>
      </w:r>
      <w:r w:rsidR="00905490">
        <w:t>W dalszej kolejności respondenci podkreślili</w:t>
      </w:r>
      <w:r w:rsidR="00A006DA">
        <w:t xml:space="preserve"> </w:t>
      </w:r>
      <w:r w:rsidR="00905490">
        <w:t xml:space="preserve">realizację </w:t>
      </w:r>
      <w:r w:rsidR="00514325">
        <w:t>kampanii</w:t>
      </w:r>
      <w:r w:rsidR="00A006DA">
        <w:t xml:space="preserve"> marketingow</w:t>
      </w:r>
      <w:r w:rsidR="00905490">
        <w:t>ych</w:t>
      </w:r>
      <w:r w:rsidR="00A006DA">
        <w:t xml:space="preserve">, </w:t>
      </w:r>
      <w:r w:rsidR="00A006DA" w:rsidRPr="00434C28">
        <w:t>prezent</w:t>
      </w:r>
      <w:r w:rsidR="00905490">
        <w:t>ację</w:t>
      </w:r>
      <w:r w:rsidR="00A006DA" w:rsidRPr="00434C28">
        <w:t xml:space="preserve"> aktualnych danych</w:t>
      </w:r>
      <w:r w:rsidR="00A006DA">
        <w:t xml:space="preserve"> o kierunku oraz</w:t>
      </w:r>
      <w:r w:rsidR="001665D1">
        <w:t xml:space="preserve"> </w:t>
      </w:r>
      <w:r w:rsidR="00514325">
        <w:t>otrzymywanie bieżących informacji na tematy</w:t>
      </w:r>
      <w:r w:rsidR="00A006DA">
        <w:t xml:space="preserve"> branżow</w:t>
      </w:r>
      <w:r w:rsidR="00514325">
        <w:t>e</w:t>
      </w:r>
      <w:r w:rsidR="00A006DA">
        <w:t xml:space="preserve">. </w:t>
      </w:r>
    </w:p>
    <w:p w:rsidR="00C8168B" w:rsidRDefault="00D74A5E" w:rsidP="00DB0735">
      <w:pPr>
        <w:spacing w:line="276" w:lineRule="auto"/>
        <w:rPr>
          <w:noProof/>
          <w:lang w:eastAsia="pl-PL"/>
        </w:rPr>
      </w:pPr>
      <w:r w:rsidRPr="00D74A5E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267335</wp:posOffset>
            </wp:positionV>
            <wp:extent cx="6477000" cy="2943225"/>
            <wp:effectExtent l="0" t="0" r="0" b="9525"/>
            <wp:wrapTight wrapText="bothSides">
              <wp:wrapPolygon edited="0">
                <wp:start x="0" y="0"/>
                <wp:lineTo x="0" y="21530"/>
                <wp:lineTo x="21536" y="21530"/>
                <wp:lineTo x="21536" y="0"/>
                <wp:lineTo x="0" y="0"/>
              </wp:wrapPolygon>
            </wp:wrapTight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D74A5E" w:rsidRDefault="00D74A5E" w:rsidP="00D74A5E">
      <w:pPr>
        <w:spacing w:line="276" w:lineRule="auto"/>
        <w:jc w:val="center"/>
      </w:pPr>
    </w:p>
    <w:p w:rsidR="002A6E55" w:rsidRDefault="002A6E55" w:rsidP="00DB0735">
      <w:pPr>
        <w:spacing w:after="0" w:line="276" w:lineRule="auto"/>
        <w:jc w:val="both"/>
      </w:pPr>
    </w:p>
    <w:p w:rsidR="00645801" w:rsidRDefault="00645801" w:rsidP="00DB0735">
      <w:pPr>
        <w:spacing w:after="0" w:line="276" w:lineRule="auto"/>
        <w:jc w:val="both"/>
        <w:rPr>
          <w:b/>
        </w:rPr>
      </w:pPr>
    </w:p>
    <w:p w:rsidR="00A006DA" w:rsidRDefault="007F148A" w:rsidP="00DB0735">
      <w:pPr>
        <w:spacing w:after="0" w:line="276" w:lineRule="auto"/>
        <w:jc w:val="both"/>
        <w:rPr>
          <w:b/>
        </w:rPr>
      </w:pPr>
      <w:r>
        <w:rPr>
          <w:b/>
        </w:rPr>
        <w:lastRenderedPageBreak/>
        <w:t>Preferowany</w:t>
      </w:r>
      <w:r w:rsidR="00960C50">
        <w:rPr>
          <w:b/>
        </w:rPr>
        <w:t xml:space="preserve"> marketing w </w:t>
      </w:r>
      <w:proofErr w:type="spellStart"/>
      <w:r w:rsidR="00960C50">
        <w:rPr>
          <w:b/>
        </w:rPr>
        <w:t>social</w:t>
      </w:r>
      <w:proofErr w:type="spellEnd"/>
      <w:r w:rsidR="00960C50">
        <w:rPr>
          <w:b/>
        </w:rPr>
        <w:t xml:space="preserve"> mediach</w:t>
      </w:r>
    </w:p>
    <w:p w:rsidR="00A006DA" w:rsidRPr="002378FF" w:rsidRDefault="002378FF" w:rsidP="00DB0735">
      <w:pPr>
        <w:spacing w:line="276" w:lineRule="auto"/>
        <w:jc w:val="both"/>
        <w:rPr>
          <w:color w:val="FF0000"/>
        </w:rPr>
      </w:pPr>
      <w:r>
        <w:t>W ramach</w:t>
      </w:r>
      <w:r w:rsidR="00960C50">
        <w:t xml:space="preserve"> najczęściej podejmowanych </w:t>
      </w:r>
      <w:r>
        <w:t xml:space="preserve">działań marketingowych </w:t>
      </w:r>
      <w:r w:rsidR="00960C50">
        <w:t>pomagających wychodzić branży z kryzysu w</w:t>
      </w:r>
      <w:r>
        <w:t xml:space="preserve">ymieniane </w:t>
      </w:r>
      <w:r w:rsidR="00960C50">
        <w:t xml:space="preserve">były </w:t>
      </w:r>
      <w:r>
        <w:t>działania w mediach społecznościowych. Dwie trz</w:t>
      </w:r>
      <w:r w:rsidR="00960C50">
        <w:t>ecie respondentów określił</w:t>
      </w:r>
      <w:r w:rsidR="00DB0735">
        <w:t>o</w:t>
      </w:r>
      <w:r>
        <w:t xml:space="preserve">, że </w:t>
      </w:r>
      <w:r w:rsidR="00514325">
        <w:t>media</w:t>
      </w:r>
      <w:r>
        <w:t xml:space="preserve"> społecznościow</w:t>
      </w:r>
      <w:r w:rsidR="00514325">
        <w:t>e</w:t>
      </w:r>
      <w:r>
        <w:t xml:space="preserve"> </w:t>
      </w:r>
      <w:r w:rsidR="00514325">
        <w:t>stały się</w:t>
      </w:r>
      <w:r w:rsidR="00A006DA">
        <w:t xml:space="preserve"> ich główn</w:t>
      </w:r>
      <w:r w:rsidR="00DB0735">
        <w:t xml:space="preserve">ym </w:t>
      </w:r>
      <w:r w:rsidR="00905490">
        <w:t>wsparciem</w:t>
      </w:r>
      <w:r w:rsidR="00DB0735">
        <w:t xml:space="preserve"> </w:t>
      </w:r>
      <w:r w:rsidR="00905490">
        <w:t>w komunikacji marketingowej</w:t>
      </w:r>
      <w:r w:rsidR="00A006DA" w:rsidRPr="00960C50">
        <w:t xml:space="preserve">. Kampanie </w:t>
      </w:r>
      <w:r w:rsidR="00905490">
        <w:t xml:space="preserve">prowadzone w </w:t>
      </w:r>
      <w:proofErr w:type="spellStart"/>
      <w:r w:rsidR="00905490">
        <w:t>internecie</w:t>
      </w:r>
      <w:proofErr w:type="spellEnd"/>
      <w:r w:rsidR="00905490">
        <w:t xml:space="preserve"> oraz bliska </w:t>
      </w:r>
      <w:r w:rsidR="00960C50" w:rsidRPr="00960C50">
        <w:t>współpraca z mediami</w:t>
      </w:r>
      <w:r w:rsidR="00A006DA" w:rsidRPr="00960C50">
        <w:t xml:space="preserve"> zajęły odpowiednio drugie i trzecie miejsce.</w:t>
      </w:r>
    </w:p>
    <w:p w:rsidR="002378FF" w:rsidRPr="002378FF" w:rsidRDefault="002378FF" w:rsidP="00DB0735">
      <w:pPr>
        <w:spacing w:after="0" w:line="276" w:lineRule="auto"/>
        <w:jc w:val="both"/>
        <w:rPr>
          <w:b/>
        </w:rPr>
      </w:pPr>
      <w:r w:rsidRPr="002378FF">
        <w:rPr>
          <w:b/>
        </w:rPr>
        <w:t>Wpływ COVID-19 na</w:t>
      </w:r>
      <w:r>
        <w:rPr>
          <w:b/>
        </w:rPr>
        <w:t xml:space="preserve"> branżę turystyczną</w:t>
      </w:r>
    </w:p>
    <w:p w:rsidR="002378FF" w:rsidRPr="002378FF" w:rsidRDefault="00DB0735" w:rsidP="00DB0735">
      <w:pPr>
        <w:spacing w:line="276" w:lineRule="auto"/>
        <w:jc w:val="both"/>
      </w:pPr>
      <w:r>
        <w:t>W trzecim kwartale 2020 r.</w:t>
      </w:r>
      <w:r w:rsidR="002378FF">
        <w:t xml:space="preserve"> </w:t>
      </w:r>
      <w:r w:rsidR="00905490">
        <w:t xml:space="preserve">branża, która wzięła udział w badaniu </w:t>
      </w:r>
      <w:r w:rsidR="002378FF">
        <w:t>przewiduj</w:t>
      </w:r>
      <w:r w:rsidR="00905490">
        <w:t>e</w:t>
      </w:r>
      <w:r w:rsidR="002378FF">
        <w:t xml:space="preserve"> 73% spadek sprzedaży</w:t>
      </w:r>
      <w:r w:rsidR="00960C50">
        <w:t xml:space="preserve">, </w:t>
      </w:r>
      <w:r w:rsidR="00905490">
        <w:t>zaś</w:t>
      </w:r>
      <w:r w:rsidR="00960C50">
        <w:t xml:space="preserve"> w czwart</w:t>
      </w:r>
      <w:r>
        <w:t xml:space="preserve">ym kwartale – </w:t>
      </w:r>
      <w:r w:rsidR="00960C50">
        <w:t xml:space="preserve">60%. </w:t>
      </w:r>
      <w:r w:rsidR="002378FF" w:rsidRPr="002378FF">
        <w:t xml:space="preserve">Dwie trzecie respondentów </w:t>
      </w:r>
      <w:r w:rsidR="002378FF">
        <w:t>przewiduje, że b</w:t>
      </w:r>
      <w:r w:rsidR="002378FF" w:rsidRPr="002378FF">
        <w:t>ez wsparcia finansowego</w:t>
      </w:r>
      <w:r>
        <w:t xml:space="preserve"> ze strony rządu</w:t>
      </w:r>
      <w:r w:rsidR="002378FF" w:rsidRPr="002378FF">
        <w:t xml:space="preserve"> będzie w stanie utrzymać działalność przez sześć miesięcy.</w:t>
      </w:r>
    </w:p>
    <w:p w:rsidR="002378FF" w:rsidRPr="002378FF" w:rsidRDefault="002378FF" w:rsidP="00DB0735">
      <w:pPr>
        <w:spacing w:after="0" w:line="276" w:lineRule="auto"/>
        <w:jc w:val="both"/>
        <w:rPr>
          <w:b/>
        </w:rPr>
      </w:pPr>
      <w:r w:rsidRPr="002378FF">
        <w:rPr>
          <w:b/>
        </w:rPr>
        <w:t>Działania wdrażane podczas kryzysu</w:t>
      </w:r>
    </w:p>
    <w:p w:rsidR="002378FF" w:rsidRPr="002378FF" w:rsidRDefault="002378FF" w:rsidP="00DB0735">
      <w:pPr>
        <w:spacing w:line="276" w:lineRule="auto"/>
        <w:jc w:val="both"/>
      </w:pPr>
      <w:r w:rsidRPr="002378FF">
        <w:t xml:space="preserve">Około 41% </w:t>
      </w:r>
      <w:r>
        <w:t>wszystkich</w:t>
      </w:r>
      <w:r w:rsidRPr="002378FF">
        <w:t xml:space="preserve"> respondentów </w:t>
      </w:r>
      <w:r w:rsidR="00960C50">
        <w:t xml:space="preserve">w czasie pandemii tworzyło nowe </w:t>
      </w:r>
      <w:r w:rsidR="00AA7A6E">
        <w:t>produkty oraz zmieniło swój model bi</w:t>
      </w:r>
      <w:r w:rsidR="00960C50">
        <w:t>znesowy</w:t>
      </w:r>
      <w:r w:rsidR="00AA7A6E">
        <w:t>.</w:t>
      </w:r>
      <w:r w:rsidR="00960C50">
        <w:t xml:space="preserve"> </w:t>
      </w:r>
      <w:r w:rsidR="00AA7A6E">
        <w:t xml:space="preserve">Na drugim </w:t>
      </w:r>
      <w:r w:rsidRPr="002378FF">
        <w:t>miejsc</w:t>
      </w:r>
      <w:r w:rsidR="00AA7A6E">
        <w:t xml:space="preserve">u </w:t>
      </w:r>
      <w:r w:rsidR="00DB0735">
        <w:t>wymieniono</w:t>
      </w:r>
      <w:r w:rsidR="00AA7A6E">
        <w:t xml:space="preserve"> wdrażanie </w:t>
      </w:r>
      <w:r w:rsidRPr="002378FF">
        <w:t>program</w:t>
      </w:r>
      <w:r w:rsidR="00AA7A6E">
        <w:t>ów</w:t>
      </w:r>
      <w:r w:rsidRPr="002378FF">
        <w:t xml:space="preserve"> </w:t>
      </w:r>
      <w:r w:rsidR="00AA7A6E">
        <w:t xml:space="preserve">poprawiających obsługę </w:t>
      </w:r>
      <w:r w:rsidRPr="002378FF">
        <w:t xml:space="preserve">klienta </w:t>
      </w:r>
      <w:r w:rsidR="00960C50">
        <w:t>oraz</w:t>
      </w:r>
      <w:r w:rsidRPr="002378FF">
        <w:t xml:space="preserve"> szkolenia.</w:t>
      </w:r>
    </w:p>
    <w:p w:rsidR="002378FF" w:rsidRPr="00AA7A6E" w:rsidRDefault="002378FF" w:rsidP="00DB0735">
      <w:pPr>
        <w:spacing w:after="0" w:line="276" w:lineRule="auto"/>
        <w:rPr>
          <w:b/>
        </w:rPr>
      </w:pPr>
      <w:r w:rsidRPr="00AA7A6E">
        <w:rPr>
          <w:b/>
        </w:rPr>
        <w:t>Najlepsze metody komunikacji z klientami</w:t>
      </w:r>
    </w:p>
    <w:p w:rsidR="002378FF" w:rsidRPr="002378FF" w:rsidRDefault="00AA7A6E" w:rsidP="00DB0735">
      <w:pPr>
        <w:spacing w:line="276" w:lineRule="auto"/>
        <w:jc w:val="both"/>
      </w:pPr>
      <w:r>
        <w:t xml:space="preserve">Najlepszą metodą komunikacji z klientem w czasie pandemii </w:t>
      </w:r>
      <w:r w:rsidR="001C232A">
        <w:t>okazał się</w:t>
      </w:r>
      <w:r>
        <w:t xml:space="preserve"> e-mail. </w:t>
      </w:r>
      <w:r w:rsidR="002378FF" w:rsidRPr="002378FF">
        <w:t xml:space="preserve">Co ciekawe, </w:t>
      </w:r>
      <w:r>
        <w:t>drugim najczęściej wskazywanym kanałem komunikacji była tradycyjna rozmowa telefoniczna. Zyskujące popularność wideokonferencje</w:t>
      </w:r>
      <w:r w:rsidR="002378FF" w:rsidRPr="002378FF">
        <w:t xml:space="preserve"> i </w:t>
      </w:r>
      <w:proofErr w:type="spellStart"/>
      <w:r>
        <w:t>livechaty</w:t>
      </w:r>
      <w:proofErr w:type="spellEnd"/>
      <w:r>
        <w:t xml:space="preserve"> zostały wskazane jedynie przez </w:t>
      </w:r>
      <w:r w:rsidR="002378FF" w:rsidRPr="002378FF">
        <w:t xml:space="preserve">17% </w:t>
      </w:r>
      <w:r>
        <w:t xml:space="preserve">badanych. </w:t>
      </w:r>
    </w:p>
    <w:p w:rsidR="002378FF" w:rsidRPr="00AA7A6E" w:rsidRDefault="00960C50" w:rsidP="00DB0735">
      <w:pPr>
        <w:spacing w:after="0" w:line="276" w:lineRule="auto"/>
        <w:jc w:val="both"/>
        <w:rPr>
          <w:b/>
        </w:rPr>
      </w:pPr>
      <w:r>
        <w:rPr>
          <w:b/>
        </w:rPr>
        <w:t>O</w:t>
      </w:r>
      <w:r w:rsidR="00AA7A6E">
        <w:rPr>
          <w:b/>
        </w:rPr>
        <w:t>rganizacje</w:t>
      </w:r>
      <w:r w:rsidR="002378FF" w:rsidRPr="00AA7A6E">
        <w:rPr>
          <w:b/>
        </w:rPr>
        <w:t xml:space="preserve"> turystyczne </w:t>
      </w:r>
      <w:r w:rsidR="0048563B">
        <w:rPr>
          <w:b/>
        </w:rPr>
        <w:t>j</w:t>
      </w:r>
      <w:r w:rsidR="00AA7A6E">
        <w:rPr>
          <w:b/>
        </w:rPr>
        <w:t xml:space="preserve">ako podstawowe źródło informacji </w:t>
      </w:r>
    </w:p>
    <w:p w:rsidR="001C232A" w:rsidRPr="00065BBA" w:rsidRDefault="00065BBA" w:rsidP="00DB0735">
      <w:pPr>
        <w:spacing w:line="276" w:lineRule="auto"/>
        <w:jc w:val="both"/>
      </w:pPr>
      <w:r>
        <w:t>Za n</w:t>
      </w:r>
      <w:r w:rsidR="00AA7A6E">
        <w:t>ajlepsz</w:t>
      </w:r>
      <w:r>
        <w:t>e</w:t>
      </w:r>
      <w:r w:rsidR="00AA7A6E">
        <w:t xml:space="preserve"> źródł</w:t>
      </w:r>
      <w:r>
        <w:t>o</w:t>
      </w:r>
      <w:r w:rsidR="00AA7A6E">
        <w:t xml:space="preserve"> </w:t>
      </w:r>
      <w:r w:rsidR="00905490">
        <w:t>informacji</w:t>
      </w:r>
      <w:r>
        <w:t xml:space="preserve"> w czasie pandemii aż 69% respondentów uznało</w:t>
      </w:r>
      <w:r w:rsidR="00AA7A6E">
        <w:t xml:space="preserve"> </w:t>
      </w:r>
      <w:r>
        <w:t xml:space="preserve">izby </w:t>
      </w:r>
      <w:r w:rsidR="00514325">
        <w:t>turystyczne</w:t>
      </w:r>
      <w:r>
        <w:t xml:space="preserve">, </w:t>
      </w:r>
      <w:r w:rsidR="00AA7A6E">
        <w:t xml:space="preserve">zrzeszenia tour operatorów i biur podróży. </w:t>
      </w:r>
      <w:r w:rsidR="0048563B">
        <w:t xml:space="preserve">Na następnych pozycjach </w:t>
      </w:r>
      <w:r w:rsidR="009A498F">
        <w:t>wymieniano</w:t>
      </w:r>
      <w:r w:rsidR="0048563B">
        <w:t xml:space="preserve"> </w:t>
      </w:r>
      <w:proofErr w:type="spellStart"/>
      <w:r>
        <w:t>DMO’s</w:t>
      </w:r>
      <w:proofErr w:type="spellEnd"/>
      <w:r w:rsidR="009A498F">
        <w:t>, media branżowe, rząd i znajomych</w:t>
      </w:r>
      <w:r w:rsidR="002378FF" w:rsidRPr="002378FF">
        <w:t xml:space="preserve"> </w:t>
      </w:r>
      <w:r w:rsidR="0048563B">
        <w:t xml:space="preserve">z </w:t>
      </w:r>
      <w:r w:rsidR="002378FF" w:rsidRPr="002378FF">
        <w:t>branży.</w:t>
      </w:r>
    </w:p>
    <w:p w:rsidR="002378FF" w:rsidRPr="0048563B" w:rsidRDefault="0048563B" w:rsidP="00DB0735">
      <w:pPr>
        <w:spacing w:after="0" w:line="276" w:lineRule="auto"/>
        <w:rPr>
          <w:b/>
        </w:rPr>
      </w:pPr>
      <w:r w:rsidRPr="0048563B">
        <w:rPr>
          <w:b/>
        </w:rPr>
        <w:t xml:space="preserve">Jak COVID-19 zmienił zasady </w:t>
      </w:r>
    </w:p>
    <w:p w:rsidR="00514325" w:rsidRPr="0089401D" w:rsidRDefault="00514325" w:rsidP="00DB0735">
      <w:pPr>
        <w:spacing w:line="276" w:lineRule="auto"/>
      </w:pPr>
      <w:r>
        <w:t>Zapytani o</w:t>
      </w:r>
      <w:r w:rsidR="0089401D">
        <w:t xml:space="preserve"> adaptację do nowych warunków w perspektywie przyszłego roku i dłuższej </w:t>
      </w:r>
      <w:r w:rsidR="00960C50">
        <w:t>70</w:t>
      </w:r>
      <w:r w:rsidR="0089401D">
        <w:t xml:space="preserve">% </w:t>
      </w:r>
      <w:r w:rsidR="00960C50">
        <w:t xml:space="preserve">respondentów </w:t>
      </w:r>
      <w:r w:rsidR="0089401D">
        <w:t>podkreśliło</w:t>
      </w:r>
      <w:r w:rsidR="00960C50">
        <w:t xml:space="preserve">, że jednym z najważniejszych zadań </w:t>
      </w:r>
      <w:r w:rsidR="009A498F">
        <w:t>stojących przed organizatorami</w:t>
      </w:r>
      <w:r w:rsidR="00960C50">
        <w:t xml:space="preserve"> turystyki będzie modyfikacja warunków anulacji</w:t>
      </w:r>
      <w:r w:rsidR="009A498F">
        <w:t xml:space="preserve"> rezerwacji. Na kolejnych miejscach a</w:t>
      </w:r>
      <w:r w:rsidR="00960C50">
        <w:t>nkietowan</w:t>
      </w:r>
      <w:r w:rsidR="009A498F">
        <w:t xml:space="preserve">i wskazywali </w:t>
      </w:r>
      <w:r w:rsidR="009670FC">
        <w:t>rozszerzenie kanałów komunikacji z klientem, dywersyfikacj</w:t>
      </w:r>
      <w:r w:rsidR="009A498F">
        <w:t xml:space="preserve">ę bądź </w:t>
      </w:r>
      <w:r w:rsidR="002378FF" w:rsidRPr="002378FF">
        <w:t>zm</w:t>
      </w:r>
      <w:r w:rsidR="009A498F">
        <w:t xml:space="preserve">ianę oferty produktowej </w:t>
      </w:r>
      <w:r w:rsidR="002378FF" w:rsidRPr="002378FF">
        <w:t xml:space="preserve">oraz </w:t>
      </w:r>
      <w:r w:rsidR="009670FC">
        <w:t>nawiązywanie</w:t>
      </w:r>
      <w:r w:rsidR="002378FF" w:rsidRPr="002378FF">
        <w:t xml:space="preserve"> nowych partnerstw</w:t>
      </w:r>
      <w:r>
        <w:t xml:space="preserve"> biznesowych</w:t>
      </w:r>
      <w:r w:rsidR="009A498F">
        <w:t xml:space="preserve">. </w:t>
      </w:r>
    </w:p>
    <w:p w:rsidR="00D74A5E" w:rsidRDefault="00D74A5E" w:rsidP="00DB0735">
      <w:pPr>
        <w:spacing w:line="276" w:lineRule="auto"/>
      </w:pPr>
    </w:p>
    <w:p w:rsidR="002378FF" w:rsidRDefault="0048563B" w:rsidP="00DB0735">
      <w:pPr>
        <w:spacing w:line="276" w:lineRule="auto"/>
      </w:pPr>
      <w:r>
        <w:t xml:space="preserve">Cały raport w </w:t>
      </w:r>
      <w:r w:rsidR="009A498F">
        <w:t xml:space="preserve">znajdą Państwo w </w:t>
      </w:r>
      <w:r>
        <w:t xml:space="preserve">załączeniu. </w:t>
      </w:r>
    </w:p>
    <w:p w:rsidR="00905490" w:rsidRPr="00905490" w:rsidRDefault="00905490" w:rsidP="00905490">
      <w:pPr>
        <w:rPr>
          <w:rFonts w:ascii="Calibri" w:eastAsia="Times New Roman" w:hAnsi="Calibri" w:cs="Calibri"/>
          <w:color w:val="0563C1"/>
          <w:u w:val="single"/>
          <w:lang w:eastAsia="pl-PL"/>
        </w:rPr>
      </w:pPr>
      <w:r>
        <w:t>Wyniki badania z obszaru Polski:</w:t>
      </w:r>
      <w:r w:rsidRPr="00905490">
        <w:rPr>
          <w:rFonts w:ascii="Calibri" w:hAnsi="Calibri" w:cs="Calibri"/>
          <w:color w:val="0563C1"/>
          <w:u w:val="single"/>
        </w:rPr>
        <w:t xml:space="preserve"> </w:t>
      </w:r>
      <w:hyperlink r:id="rId9" w:history="1">
        <w:r w:rsidRPr="00905490">
          <w:rPr>
            <w:rFonts w:ascii="Calibri" w:eastAsia="Times New Roman" w:hAnsi="Calibri" w:cs="Calibri"/>
            <w:color w:val="0563C1"/>
            <w:u w:val="single"/>
            <w:lang w:eastAsia="pl-PL"/>
          </w:rPr>
          <w:t>https://www.surveymonkey.com/results/SM-8XSHWYYF7/</w:t>
        </w:r>
      </w:hyperlink>
    </w:p>
    <w:p w:rsidR="003050DA" w:rsidRDefault="003050DA" w:rsidP="00DB0735">
      <w:pPr>
        <w:spacing w:after="0" w:line="276" w:lineRule="auto"/>
        <w:jc w:val="both"/>
        <w:rPr>
          <w:b/>
          <w:bCs/>
          <w:sz w:val="18"/>
        </w:rPr>
      </w:pPr>
    </w:p>
    <w:p w:rsidR="0048563B" w:rsidRPr="009A498F" w:rsidRDefault="0048563B" w:rsidP="00DB0735">
      <w:pPr>
        <w:spacing w:after="0" w:line="276" w:lineRule="auto"/>
        <w:jc w:val="both"/>
        <w:rPr>
          <w:b/>
          <w:bCs/>
          <w:sz w:val="20"/>
          <w:szCs w:val="24"/>
        </w:rPr>
      </w:pPr>
      <w:r w:rsidRPr="009A498F">
        <w:rPr>
          <w:b/>
          <w:bCs/>
          <w:sz w:val="18"/>
        </w:rPr>
        <w:t>Travel Adva</w:t>
      </w:r>
      <w:bookmarkStart w:id="0" w:name="_GoBack"/>
      <w:bookmarkEnd w:id="0"/>
      <w:r w:rsidRPr="009A498F">
        <w:rPr>
          <w:b/>
          <w:bCs/>
          <w:sz w:val="18"/>
        </w:rPr>
        <w:t xml:space="preserve">nce </w:t>
      </w:r>
    </w:p>
    <w:p w:rsidR="0048563B" w:rsidRDefault="0048563B" w:rsidP="002A6E55">
      <w:pPr>
        <w:spacing w:after="0" w:line="276" w:lineRule="auto"/>
        <w:jc w:val="both"/>
        <w:rPr>
          <w:sz w:val="18"/>
        </w:rPr>
      </w:pPr>
      <w:r w:rsidRPr="009A498F">
        <w:rPr>
          <w:sz w:val="18"/>
        </w:rPr>
        <w:t xml:space="preserve">Travel Advance założona w 2008 roku, z siedzibą w Pradze, jest jedną z najszybciej rozwijających się międzynarodowych firm, zajmujących się marketingiem destynacji turystycznych na rynkach Europy Środkowej i Wschodniej. Od 2016 r. Travel Advance reprezentuje markę </w:t>
      </w:r>
      <w:proofErr w:type="spellStart"/>
      <w:r w:rsidRPr="009A498F">
        <w:rPr>
          <w:i/>
          <w:iCs/>
          <w:sz w:val="18"/>
        </w:rPr>
        <w:t>Dubai</w:t>
      </w:r>
      <w:proofErr w:type="spellEnd"/>
      <w:r w:rsidRPr="009A498F">
        <w:rPr>
          <w:i/>
          <w:iCs/>
          <w:sz w:val="18"/>
        </w:rPr>
        <w:t xml:space="preserve"> Tourism</w:t>
      </w:r>
      <w:r w:rsidRPr="009A498F">
        <w:rPr>
          <w:sz w:val="18"/>
        </w:rPr>
        <w:t xml:space="preserve"> w Czechach, Polsce, Rumunii i na Węgrzech, od 2018 r. jest przedstawicielem </w:t>
      </w:r>
      <w:r w:rsidRPr="009A498F">
        <w:rPr>
          <w:i/>
          <w:sz w:val="18"/>
        </w:rPr>
        <w:t>Malta Tourism Authority</w:t>
      </w:r>
      <w:r w:rsidRPr="009A498F">
        <w:rPr>
          <w:sz w:val="18"/>
        </w:rPr>
        <w:t xml:space="preserve"> w Polsce, Czechach i na Słowacji, od stycznia 2020</w:t>
      </w:r>
      <w:r w:rsidR="009A498F">
        <w:rPr>
          <w:sz w:val="18"/>
        </w:rPr>
        <w:t xml:space="preserve"> </w:t>
      </w:r>
      <w:r w:rsidRPr="009A498F">
        <w:rPr>
          <w:sz w:val="18"/>
        </w:rPr>
        <w:t xml:space="preserve">r. firma obsługuje w zakresie PR włoskiego armatora </w:t>
      </w:r>
      <w:r w:rsidRPr="009A498F">
        <w:rPr>
          <w:i/>
          <w:sz w:val="18"/>
        </w:rPr>
        <w:t xml:space="preserve">Costa </w:t>
      </w:r>
      <w:proofErr w:type="spellStart"/>
      <w:r w:rsidRPr="009A498F">
        <w:rPr>
          <w:i/>
          <w:sz w:val="18"/>
        </w:rPr>
        <w:t>Cruises</w:t>
      </w:r>
      <w:proofErr w:type="spellEnd"/>
      <w:r w:rsidRPr="009A498F">
        <w:rPr>
          <w:sz w:val="18"/>
        </w:rPr>
        <w:t xml:space="preserve">. Przez wiele lat firma realizowała działania promocyjne na rzecz Narodowych Organizacji </w:t>
      </w:r>
      <w:r w:rsidRPr="009A498F">
        <w:rPr>
          <w:sz w:val="18"/>
        </w:rPr>
        <w:lastRenderedPageBreak/>
        <w:t xml:space="preserve">Turystycznych Kenii i Rwandy. Obecnie nadal reprezentuje hotele i organizatorów turystyki (DMC) z różnych części kontynentu afrykańskiego oraz kieruje organizacją wydarzeń promocyjnych dla NTO i branży turystycznej (m.in. </w:t>
      </w:r>
      <w:proofErr w:type="spellStart"/>
      <w:r w:rsidRPr="009A498F">
        <w:rPr>
          <w:sz w:val="18"/>
        </w:rPr>
        <w:t>Spotlight</w:t>
      </w:r>
      <w:proofErr w:type="spellEnd"/>
      <w:r w:rsidRPr="009A498F">
        <w:rPr>
          <w:sz w:val="18"/>
        </w:rPr>
        <w:t xml:space="preserve"> on </w:t>
      </w:r>
      <w:proofErr w:type="spellStart"/>
      <w:r w:rsidRPr="009A498F">
        <w:rPr>
          <w:sz w:val="18"/>
        </w:rPr>
        <w:t>Africa</w:t>
      </w:r>
      <w:proofErr w:type="spellEnd"/>
      <w:r w:rsidRPr="009A498F">
        <w:rPr>
          <w:sz w:val="18"/>
        </w:rPr>
        <w:t xml:space="preserve">, </w:t>
      </w:r>
      <w:proofErr w:type="spellStart"/>
      <w:r w:rsidRPr="009A498F">
        <w:rPr>
          <w:sz w:val="18"/>
        </w:rPr>
        <w:t>Promote</w:t>
      </w:r>
      <w:proofErr w:type="spellEnd"/>
      <w:r w:rsidRPr="009A498F">
        <w:rPr>
          <w:sz w:val="18"/>
        </w:rPr>
        <w:t xml:space="preserve"> </w:t>
      </w:r>
      <w:proofErr w:type="spellStart"/>
      <w:r w:rsidRPr="009A498F">
        <w:rPr>
          <w:sz w:val="18"/>
        </w:rPr>
        <w:t>Iceland</w:t>
      </w:r>
      <w:proofErr w:type="spellEnd"/>
      <w:r w:rsidRPr="009A498F">
        <w:rPr>
          <w:sz w:val="18"/>
        </w:rPr>
        <w:t xml:space="preserve"> </w:t>
      </w:r>
      <w:proofErr w:type="spellStart"/>
      <w:r w:rsidRPr="009A498F">
        <w:rPr>
          <w:sz w:val="18"/>
        </w:rPr>
        <w:t>workshops</w:t>
      </w:r>
      <w:proofErr w:type="spellEnd"/>
      <w:r w:rsidRPr="009A498F">
        <w:rPr>
          <w:sz w:val="18"/>
        </w:rPr>
        <w:t>) w różnych krajach świata.</w:t>
      </w:r>
    </w:p>
    <w:p w:rsidR="002A6E55" w:rsidRPr="002A6E55" w:rsidRDefault="00203151" w:rsidP="002A6E55">
      <w:pPr>
        <w:spacing w:after="0" w:line="276" w:lineRule="auto"/>
        <w:jc w:val="both"/>
        <w:rPr>
          <w:sz w:val="18"/>
          <w:lang w:val="en-US"/>
        </w:rPr>
      </w:pPr>
      <w:hyperlink r:id="rId10" w:history="1">
        <w:r w:rsidR="002A6E55" w:rsidRPr="0063330C">
          <w:rPr>
            <w:rStyle w:val="Hipercze"/>
            <w:sz w:val="18"/>
            <w:lang w:val="en-US"/>
          </w:rPr>
          <w:t>www.travel-advance.com</w:t>
        </w:r>
      </w:hyperlink>
      <w:r w:rsidR="002A6E55" w:rsidRPr="002A6E55">
        <w:rPr>
          <w:sz w:val="18"/>
          <w:lang w:val="en-US"/>
        </w:rPr>
        <w:t xml:space="preserve"> </w:t>
      </w:r>
    </w:p>
    <w:p w:rsidR="002A6E55" w:rsidRPr="002A6E55" w:rsidRDefault="002A6E55" w:rsidP="00DB0735">
      <w:pPr>
        <w:spacing w:after="0" w:line="276" w:lineRule="auto"/>
        <w:jc w:val="both"/>
        <w:rPr>
          <w:b/>
          <w:sz w:val="18"/>
          <w:lang w:val="en-US"/>
        </w:rPr>
      </w:pPr>
    </w:p>
    <w:p w:rsidR="0048563B" w:rsidRPr="002A6E55" w:rsidRDefault="0048563B" w:rsidP="00DB0735">
      <w:pPr>
        <w:spacing w:after="0" w:line="276" w:lineRule="auto"/>
        <w:jc w:val="both"/>
        <w:rPr>
          <w:b/>
          <w:sz w:val="18"/>
          <w:lang w:val="en-US"/>
        </w:rPr>
      </w:pPr>
      <w:r w:rsidRPr="002A6E55">
        <w:rPr>
          <w:b/>
          <w:sz w:val="18"/>
          <w:lang w:val="en-US"/>
        </w:rPr>
        <w:t>Travel Consul</w:t>
      </w:r>
    </w:p>
    <w:p w:rsidR="0048563B" w:rsidRPr="009A498F" w:rsidRDefault="0048563B" w:rsidP="009A498F">
      <w:pPr>
        <w:spacing w:after="0" w:line="276" w:lineRule="auto"/>
        <w:jc w:val="both"/>
        <w:rPr>
          <w:sz w:val="18"/>
        </w:rPr>
      </w:pPr>
      <w:r w:rsidRPr="009A498F">
        <w:rPr>
          <w:sz w:val="18"/>
        </w:rPr>
        <w:t xml:space="preserve">Travel </w:t>
      </w:r>
      <w:proofErr w:type="spellStart"/>
      <w:r w:rsidRPr="009A498F">
        <w:rPr>
          <w:sz w:val="18"/>
        </w:rPr>
        <w:t>Consul</w:t>
      </w:r>
      <w:proofErr w:type="spellEnd"/>
      <w:r w:rsidRPr="009A498F">
        <w:rPr>
          <w:sz w:val="18"/>
        </w:rPr>
        <w:t xml:space="preserve"> to międzynarodowy sojusz firm i organizacji zajmujących się marketingiem turystycznym, tworzonym przez 18 firm reklamowych, medialnych, PR-owych i marketingowych z 6 różnych kontynentów - wszystkich specjalizujących się w podróżowaniu. Międzynarodowy zespół ponad 850 ekspertów wdraża globalne strategie, łącząc unikalną praktyczną wiedzę na temat rynku lokalnego z branżą.</w:t>
      </w:r>
    </w:p>
    <w:p w:rsidR="0048563B" w:rsidRDefault="00203151" w:rsidP="00DB0735">
      <w:pPr>
        <w:spacing w:line="276" w:lineRule="auto"/>
        <w:jc w:val="both"/>
      </w:pPr>
      <w:hyperlink r:id="rId11" w:history="1">
        <w:r w:rsidR="0048563B" w:rsidRPr="009A498F">
          <w:rPr>
            <w:rStyle w:val="Hipercze"/>
            <w:sz w:val="18"/>
          </w:rPr>
          <w:t>www.TravelConsul.com</w:t>
        </w:r>
      </w:hyperlink>
      <w:r w:rsidR="0048563B" w:rsidRPr="009A498F">
        <w:rPr>
          <w:sz w:val="18"/>
        </w:rPr>
        <w:t xml:space="preserve">  </w:t>
      </w:r>
    </w:p>
    <w:p w:rsidR="0048563B" w:rsidRPr="002378FF" w:rsidRDefault="0048563B" w:rsidP="00DB0735">
      <w:pPr>
        <w:spacing w:line="276" w:lineRule="auto"/>
      </w:pPr>
    </w:p>
    <w:sectPr w:rsidR="0048563B" w:rsidRPr="002378F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151" w:rsidRDefault="00203151" w:rsidP="00C8168B">
      <w:pPr>
        <w:spacing w:after="0" w:line="240" w:lineRule="auto"/>
      </w:pPr>
      <w:r>
        <w:separator/>
      </w:r>
    </w:p>
  </w:endnote>
  <w:endnote w:type="continuationSeparator" w:id="0">
    <w:p w:rsidR="00203151" w:rsidRDefault="00203151" w:rsidP="00C8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151" w:rsidRDefault="00203151" w:rsidP="00C8168B">
      <w:pPr>
        <w:spacing w:after="0" w:line="240" w:lineRule="auto"/>
      </w:pPr>
      <w:r>
        <w:separator/>
      </w:r>
    </w:p>
  </w:footnote>
  <w:footnote w:type="continuationSeparator" w:id="0">
    <w:p w:rsidR="00203151" w:rsidRDefault="00203151" w:rsidP="00C81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68B" w:rsidRDefault="00C8168B" w:rsidP="00C8168B">
    <w:pPr>
      <w:pStyle w:val="Nagwek"/>
      <w:tabs>
        <w:tab w:val="clear" w:pos="4536"/>
        <w:tab w:val="clear" w:pos="9072"/>
        <w:tab w:val="left" w:pos="3645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1544320</wp:posOffset>
          </wp:positionH>
          <wp:positionV relativeFrom="paragraph">
            <wp:posOffset>-323215</wp:posOffset>
          </wp:positionV>
          <wp:extent cx="2263140" cy="1357630"/>
          <wp:effectExtent l="0" t="0" r="0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140" cy="1357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6AD1"/>
    <w:multiLevelType w:val="hybridMultilevel"/>
    <w:tmpl w:val="35E2AA26"/>
    <w:lvl w:ilvl="0" w:tplc="25267C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8B"/>
    <w:rsid w:val="00042727"/>
    <w:rsid w:val="00065BBA"/>
    <w:rsid w:val="000761EB"/>
    <w:rsid w:val="001648CD"/>
    <w:rsid w:val="001665D1"/>
    <w:rsid w:val="001C232A"/>
    <w:rsid w:val="00203151"/>
    <w:rsid w:val="002378FF"/>
    <w:rsid w:val="002A6E55"/>
    <w:rsid w:val="003050DA"/>
    <w:rsid w:val="00434C28"/>
    <w:rsid w:val="0048563B"/>
    <w:rsid w:val="004F3686"/>
    <w:rsid w:val="00511BC0"/>
    <w:rsid w:val="00514325"/>
    <w:rsid w:val="00554725"/>
    <w:rsid w:val="006254EE"/>
    <w:rsid w:val="00645801"/>
    <w:rsid w:val="00660649"/>
    <w:rsid w:val="0066384F"/>
    <w:rsid w:val="007E6EA4"/>
    <w:rsid w:val="007F148A"/>
    <w:rsid w:val="0089401D"/>
    <w:rsid w:val="00897B5D"/>
    <w:rsid w:val="00905490"/>
    <w:rsid w:val="00960C50"/>
    <w:rsid w:val="009670FC"/>
    <w:rsid w:val="009A498F"/>
    <w:rsid w:val="00A006DA"/>
    <w:rsid w:val="00A13C29"/>
    <w:rsid w:val="00AA7A6E"/>
    <w:rsid w:val="00C8168B"/>
    <w:rsid w:val="00D74A5E"/>
    <w:rsid w:val="00DB0735"/>
    <w:rsid w:val="00E8653A"/>
    <w:rsid w:val="00F641F1"/>
    <w:rsid w:val="00F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17B220-0DF8-4179-907E-1067C109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1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68B"/>
  </w:style>
  <w:style w:type="paragraph" w:styleId="Stopka">
    <w:name w:val="footer"/>
    <w:basedOn w:val="Normalny"/>
    <w:link w:val="StopkaZnak"/>
    <w:uiPriority w:val="99"/>
    <w:unhideWhenUsed/>
    <w:rsid w:val="00C81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68B"/>
  </w:style>
  <w:style w:type="character" w:styleId="Hipercze">
    <w:name w:val="Hyperlink"/>
    <w:basedOn w:val="Domylnaczcionkaakapitu"/>
    <w:uiPriority w:val="99"/>
    <w:unhideWhenUsed/>
    <w:rsid w:val="0048563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07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07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07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401D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velConsu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avel-adva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esults/SM-8XSHWYYF7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Arkusz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Jak ważne są następujące działania podejmowane przez branżę turystyczną podczas wychodzenia z kryzysu?</a:t>
            </a:r>
            <a:r>
              <a:rPr lang="cs-CZ"/>
              <a:t> (na podstawie </a:t>
            </a:r>
            <a:r>
              <a:rPr lang="en-GB"/>
              <a:t>903</a:t>
            </a:r>
            <a:r>
              <a:rPr lang="pl-PL"/>
              <a:t> odpowiedzi)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sz="12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Nie ważne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Wspólne rozmowy online</c:v>
                </c:pt>
                <c:pt idx="1">
                  <c:v>Organizacja marketingowych webinarów</c:v>
                </c:pt>
                <c:pt idx="2">
                  <c:v>Tworzenie centrum informacyjnego dla partnerów handlowych</c:v>
                </c:pt>
                <c:pt idx="3">
                  <c:v>Otrzymywanie bieżących informacji branżowych</c:v>
                </c:pt>
                <c:pt idx="4">
                  <c:v>Organizacja szkoleń</c:v>
                </c:pt>
                <c:pt idx="5">
                  <c:v>Prowadzenie kampanii marketingowych dla klientów</c:v>
                </c:pt>
                <c:pt idx="6">
                  <c:v>Prezentacja aktualnych danych</c:v>
                </c:pt>
                <c:pt idx="7">
                  <c:v>Wprowadzenie certyfikacji warunków sanitarnych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35</c:v>
                </c:pt>
                <c:pt idx="1">
                  <c:v>13</c:v>
                </c:pt>
                <c:pt idx="2">
                  <c:v>12</c:v>
                </c:pt>
                <c:pt idx="3">
                  <c:v>6</c:v>
                </c:pt>
                <c:pt idx="4">
                  <c:v>11</c:v>
                </c:pt>
                <c:pt idx="5">
                  <c:v>13</c:v>
                </c:pt>
                <c:pt idx="6">
                  <c:v>8</c:v>
                </c:pt>
                <c:pt idx="7">
                  <c:v>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Umiarkowanie ważne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Wspólne rozmowy online</c:v>
                </c:pt>
                <c:pt idx="1">
                  <c:v>Organizacja marketingowych webinarów</c:v>
                </c:pt>
                <c:pt idx="2">
                  <c:v>Tworzenie centrum informacyjnego dla partnerów handlowych</c:v>
                </c:pt>
                <c:pt idx="3">
                  <c:v>Otrzymywanie bieżących informacji branżowych</c:v>
                </c:pt>
                <c:pt idx="4">
                  <c:v>Organizacja szkoleń</c:v>
                </c:pt>
                <c:pt idx="5">
                  <c:v>Prowadzenie kampanii marketingowych dla klientów</c:v>
                </c:pt>
                <c:pt idx="6">
                  <c:v>Prezentacja aktualnych danych</c:v>
                </c:pt>
                <c:pt idx="7">
                  <c:v>Wprowadzenie certyfikacji warunków sanitarnych</c:v>
                </c:pt>
              </c:strCache>
            </c:strRef>
          </c:cat>
          <c:val>
            <c:numRef>
              <c:f>Arkusz1!$C$2:$C$9</c:f>
              <c:numCache>
                <c:formatCode>General</c:formatCode>
                <c:ptCount val="8"/>
                <c:pt idx="0">
                  <c:v>46</c:v>
                </c:pt>
                <c:pt idx="1">
                  <c:v>51</c:v>
                </c:pt>
                <c:pt idx="2">
                  <c:v>47</c:v>
                </c:pt>
                <c:pt idx="3">
                  <c:v>46</c:v>
                </c:pt>
                <c:pt idx="4">
                  <c:v>42</c:v>
                </c:pt>
                <c:pt idx="5">
                  <c:v>33</c:v>
                </c:pt>
                <c:pt idx="6">
                  <c:v>33</c:v>
                </c:pt>
                <c:pt idx="7">
                  <c:v>25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Bardzo ważne 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Wspólne rozmowy online</c:v>
                </c:pt>
                <c:pt idx="1">
                  <c:v>Organizacja marketingowych webinarów</c:v>
                </c:pt>
                <c:pt idx="2">
                  <c:v>Tworzenie centrum informacyjnego dla partnerów handlowych</c:v>
                </c:pt>
                <c:pt idx="3">
                  <c:v>Otrzymywanie bieżących informacji branżowych</c:v>
                </c:pt>
                <c:pt idx="4">
                  <c:v>Organizacja szkoleń</c:v>
                </c:pt>
                <c:pt idx="5">
                  <c:v>Prowadzenie kampanii marketingowych dla klientów</c:v>
                </c:pt>
                <c:pt idx="6">
                  <c:v>Prezentacja aktualnych danych</c:v>
                </c:pt>
                <c:pt idx="7">
                  <c:v>Wprowadzenie certyfikacji warunków sanitarnych</c:v>
                </c:pt>
              </c:strCache>
            </c:strRef>
          </c:cat>
          <c:val>
            <c:numRef>
              <c:f>Arkusz1!$D$2:$D$9</c:f>
              <c:numCache>
                <c:formatCode>General</c:formatCode>
                <c:ptCount val="8"/>
                <c:pt idx="0">
                  <c:v>19</c:v>
                </c:pt>
                <c:pt idx="1">
                  <c:v>36</c:v>
                </c:pt>
                <c:pt idx="2">
                  <c:v>41</c:v>
                </c:pt>
                <c:pt idx="3">
                  <c:v>48</c:v>
                </c:pt>
                <c:pt idx="4">
                  <c:v>47</c:v>
                </c:pt>
                <c:pt idx="5">
                  <c:v>54</c:v>
                </c:pt>
                <c:pt idx="6">
                  <c:v>59</c:v>
                </c:pt>
                <c:pt idx="7">
                  <c:v>68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857898352"/>
        <c:axId val="1857901072"/>
      </c:barChart>
      <c:catAx>
        <c:axId val="1857898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57901072"/>
        <c:crosses val="autoZero"/>
        <c:auto val="1"/>
        <c:lblAlgn val="ctr"/>
        <c:lblOffset val="100"/>
        <c:noMultiLvlLbl val="0"/>
      </c:catAx>
      <c:valAx>
        <c:axId val="1857901072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57898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</a:defRPr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BCB25-D435-4D70-A5D4-223C4737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Kamler</dc:creator>
  <cp:keywords/>
  <dc:description/>
  <cp:lastModifiedBy>Katarzyna Kamler</cp:lastModifiedBy>
  <cp:revision>2</cp:revision>
  <dcterms:created xsi:type="dcterms:W3CDTF">2020-06-23T09:45:00Z</dcterms:created>
  <dcterms:modified xsi:type="dcterms:W3CDTF">2020-06-23T09:45:00Z</dcterms:modified>
</cp:coreProperties>
</file>